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35" w:rsidRDefault="00A26235" w:rsidP="00A26235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85090</wp:posOffset>
                </wp:positionV>
                <wp:extent cx="2158365" cy="1637665"/>
                <wp:effectExtent l="78740" t="85090" r="10795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26235" w:rsidRPr="001B6D31" w:rsidRDefault="00A26235" w:rsidP="00A2623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A26235" w:rsidRPr="001B6D31" w:rsidRDefault="00A26235" w:rsidP="00A2623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A26235" w:rsidRPr="001B6D31" w:rsidRDefault="00A26235" w:rsidP="00A2623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A26235" w:rsidRPr="001B6D31" w:rsidRDefault="00A26235" w:rsidP="00A2623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A26235" w:rsidRPr="00767255" w:rsidRDefault="00A26235" w:rsidP="00A26235">
                            <w:pPr>
                              <w:rPr>
                                <w:rFonts w:ascii="Arial Black" w:hAnsi="Arial Black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67255">
                              <w:rPr>
                                <w:rFonts w:ascii="Arial Black" w:hAnsi="Arial Black"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حسن سعد الله</w:t>
                            </w:r>
                          </w:p>
                          <w:p w:rsidR="00A26235" w:rsidRPr="00767255" w:rsidRDefault="00A26235" w:rsidP="00A26235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767255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اللقب العلمي:</w:t>
                            </w:r>
                            <w:r w:rsidRPr="00767255">
                              <w:rPr>
                                <w:rFonts w:ascii="Arial" w:hAnsi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مدرس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مساعد</w:t>
                            </w:r>
                          </w:p>
                          <w:p w:rsidR="00A26235" w:rsidRPr="001B6D31" w:rsidRDefault="00A26235" w:rsidP="00A2623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A26235" w:rsidRPr="00191B0D" w:rsidRDefault="00A26235" w:rsidP="00A26235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71.8pt;margin-top:6.7pt;width:169.9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">
                <v:shadow on="t" opacity=".5" offset="-6pt,-6pt"/>
                <v:textbox>
                  <w:txbxContent>
                    <w:p w:rsidR="00A26235" w:rsidRPr="001B6D31" w:rsidRDefault="00A26235" w:rsidP="00A2623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A26235" w:rsidRPr="001B6D31" w:rsidRDefault="00A26235" w:rsidP="00A2623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A26235" w:rsidRPr="001B6D31" w:rsidRDefault="00A26235" w:rsidP="00A2623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A26235" w:rsidRPr="001B6D31" w:rsidRDefault="00A26235" w:rsidP="00A2623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A26235" w:rsidRPr="00767255" w:rsidRDefault="00A26235" w:rsidP="00A26235">
                      <w:pPr>
                        <w:rPr>
                          <w:rFonts w:ascii="Arial Black" w:hAnsi="Arial Black" w:cs="Arabic Transparent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767255">
                        <w:rPr>
                          <w:rFonts w:ascii="Arial Black" w:hAnsi="Arial Black"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حسن سعد الله</w:t>
                      </w:r>
                    </w:p>
                    <w:p w:rsidR="00A26235" w:rsidRPr="00767255" w:rsidRDefault="00A26235" w:rsidP="00A26235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767255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اللقب العلمي:</w:t>
                      </w:r>
                      <w:r w:rsidRPr="00767255">
                        <w:rPr>
                          <w:rFonts w:ascii="Arial" w:hAnsi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مدرس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مساعد</w:t>
                      </w:r>
                    </w:p>
                    <w:p w:rsidR="00A26235" w:rsidRPr="001B6D31" w:rsidRDefault="00A26235" w:rsidP="00A2623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A26235" w:rsidRPr="00191B0D" w:rsidRDefault="00A26235" w:rsidP="00A26235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4E3A3226" wp14:editId="29A2C767">
            <wp:extent cx="4009390" cy="1668145"/>
            <wp:effectExtent l="0" t="0" r="0" b="0"/>
            <wp:docPr id="14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rtl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rtl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A26235" w:rsidRDefault="00A26235" w:rsidP="00A26235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695"/>
        <w:gridCol w:w="1964"/>
        <w:gridCol w:w="2055"/>
      </w:tblGrid>
      <w:tr w:rsidR="00A2623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حسن سعد الله ناجي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A2623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</w:rPr>
              <w:t>Hassan</w:t>
            </w:r>
            <w:r>
              <w:rPr>
                <w:rFonts w:ascii="Courier New" w:hAnsi="Courier New" w:cs="Simplified Arabic" w:hint="cs"/>
                <w:b/>
                <w:bCs/>
                <w:color w:val="333399"/>
                <w:rtl/>
              </w:rPr>
              <w:t>_</w:t>
            </w:r>
            <w:r>
              <w:rPr>
                <w:rFonts w:ascii="Courier New" w:hAnsi="Courier New" w:cs="Simplified Arabic"/>
                <w:b/>
                <w:bCs/>
                <w:color w:val="333399"/>
              </w:rPr>
              <w:t>sn</w:t>
            </w:r>
            <w:r w:rsidRPr="00884D72">
              <w:rPr>
                <w:rFonts w:ascii="Courier New" w:hAnsi="Courier New" w:cs="Simplified Arabic"/>
                <w:b/>
                <w:bCs/>
                <w:color w:val="333399"/>
              </w:rPr>
              <w:t>@yahoo.com.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A2623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26235" w:rsidRPr="00810D1E" w:rsidRDefault="00A26235" w:rsidP="00633442">
            <w:pPr>
              <w:bidi w:val="0"/>
              <w:jc w:val="center"/>
              <w:rPr>
                <w:sz w:val="32"/>
                <w:szCs w:val="32"/>
              </w:rPr>
            </w:pPr>
            <w:bookmarkStart w:id="0" w:name="_GoBack"/>
            <w:r w:rsidRPr="00491F59">
              <w:rPr>
                <w:lang w:bidi="ar-AE"/>
              </w:rPr>
              <w:t>Electromagnetic Fields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26235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26235" w:rsidRPr="0001348D" w:rsidRDefault="00A26235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26235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26235" w:rsidRPr="00067251" w:rsidRDefault="00A26235" w:rsidP="00633442">
            <w:pPr>
              <w:autoSpaceDE w:val="0"/>
              <w:autoSpaceDN w:val="0"/>
              <w:bidi w:val="0"/>
              <w:adjustRightInd w:val="0"/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Engineering Electromagnetics</w:t>
            </w:r>
          </w:p>
          <w:p w:rsidR="00A26235" w:rsidRPr="00067251" w:rsidRDefault="00A26235" w:rsidP="00633442">
            <w:pPr>
              <w:autoSpaceDE w:val="0"/>
              <w:autoSpaceDN w:val="0"/>
              <w:bidi w:val="0"/>
              <w:adjustRightInd w:val="0"/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Sixth Edition</w:t>
            </w:r>
          </w:p>
          <w:p w:rsidR="00A26235" w:rsidRPr="00392E8E" w:rsidRDefault="00A2623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 xml:space="preserve">William H. </w:t>
            </w:r>
            <w:proofErr w:type="spellStart"/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Hayt</w:t>
            </w:r>
            <w:proofErr w:type="spellEnd"/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, Jr</w:t>
            </w:r>
            <w:proofErr w:type="gramStart"/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>. .</w:t>
            </w:r>
            <w:proofErr w:type="gramEnd"/>
            <w:r w:rsidRPr="00067251">
              <w:rPr>
                <w:rFonts w:ascii="Times-BoldItalic" w:eastAsia="SimSun" w:hAnsi="Times-BoldItalic" w:cs="Times-BoldItalic"/>
                <w:b/>
                <w:bCs/>
                <w:i/>
                <w:iCs/>
                <w:lang w:eastAsia="zh-CN"/>
              </w:rPr>
              <w:t xml:space="preserve"> John A. Buck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26235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A26235" w:rsidRPr="001F2168" w:rsidTr="00633442">
        <w:trPr>
          <w:trHeight w:val="1023"/>
        </w:trPr>
        <w:tc>
          <w:tcPr>
            <w:tcW w:w="1545" w:type="dxa"/>
          </w:tcPr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A26235" w:rsidRPr="00246D2D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A26235" w:rsidRPr="001F2168" w:rsidTr="00633442">
        <w:trPr>
          <w:trHeight w:val="553"/>
        </w:trPr>
        <w:tc>
          <w:tcPr>
            <w:tcW w:w="1545" w:type="dxa"/>
          </w:tcPr>
          <w:p w:rsidR="00A26235" w:rsidRPr="00392E8E" w:rsidRDefault="00A2623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A26235" w:rsidRPr="00392E8E" w:rsidRDefault="00A2623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0%</w:t>
            </w:r>
          </w:p>
        </w:tc>
        <w:tc>
          <w:tcPr>
            <w:tcW w:w="1695" w:type="dxa"/>
          </w:tcPr>
          <w:p w:rsidR="00A26235" w:rsidRPr="00392E8E" w:rsidRDefault="00A2623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A26235" w:rsidRPr="00392E8E" w:rsidRDefault="00A2623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26235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A26235" w:rsidRPr="00BF2BB9" w:rsidRDefault="00A26235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A26235" w:rsidRDefault="00A26235" w:rsidP="00A26235">
      <w:pPr>
        <w:outlineLvl w:val="0"/>
        <w:rPr>
          <w:b/>
          <w:bCs/>
          <w:sz w:val="32"/>
          <w:szCs w:val="32"/>
          <w:rtl/>
          <w:lang w:bidi="ar-IQ"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235" w:rsidRDefault="00A26235" w:rsidP="00A2623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235" w:rsidRPr="00363109" w:rsidRDefault="00A26235" w:rsidP="00A2623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A26235" w:rsidRDefault="00A26235" w:rsidP="00A26235">
      <w:pPr>
        <w:rPr>
          <w:b/>
          <w:bCs/>
          <w:rtl/>
          <w:lang w:bidi="ar-SY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4723"/>
        <w:gridCol w:w="6"/>
        <w:gridCol w:w="1634"/>
        <w:gridCol w:w="633"/>
      </w:tblGrid>
      <w:tr w:rsidR="00A26235" w:rsidRPr="00392E8E" w:rsidTr="00633442">
        <w:trPr>
          <w:cantSplit/>
          <w:trHeight w:val="1134"/>
        </w:trPr>
        <w:tc>
          <w:tcPr>
            <w:tcW w:w="1276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23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26235" w:rsidRPr="00392E8E" w:rsidRDefault="00A2623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851" w:type="dxa"/>
            <w:vAlign w:val="center"/>
          </w:tcPr>
          <w:p w:rsidR="00A26235" w:rsidRPr="00392E8E" w:rsidRDefault="00A2623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723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textDirection w:val="btLr"/>
          </w:tcPr>
          <w:p w:rsidR="00A26235" w:rsidRPr="00392E8E" w:rsidRDefault="00A2623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The Cartesian coordinate system ,vector components and unit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vector fi</w:t>
            </w:r>
            <w:r>
              <w:t>e</w:t>
            </w:r>
            <w:r w:rsidRPr="00D74419">
              <w:t>ld dot product, cross product, circular cylindrical coordinate system, spherical coordinate system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D74419">
              <w:t>Coulombs la</w:t>
            </w:r>
            <w:r>
              <w:t>w and electric field intensity</w:t>
            </w:r>
            <w:r w:rsidRPr="00D74419">
              <w:t>-filed of n point charge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D74419">
              <w:t>fi</w:t>
            </w:r>
            <w:r>
              <w:t>e</w:t>
            </w:r>
            <w:r w:rsidRPr="00D74419">
              <w:t>ld due to continuous volume charge distribution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proofErr w:type="gramStart"/>
            <w:r w:rsidRPr="00D74419">
              <w:t>fi</w:t>
            </w:r>
            <w:r>
              <w:t>e</w:t>
            </w:r>
            <w:r w:rsidRPr="00D74419">
              <w:t>ld</w:t>
            </w:r>
            <w:proofErr w:type="gramEnd"/>
            <w:r w:rsidRPr="00D74419">
              <w:t xml:space="preserve"> of line charge. </w:t>
            </w:r>
            <w:r>
              <w:t>F</w:t>
            </w:r>
            <w:r w:rsidRPr="00D74419">
              <w:t>i</w:t>
            </w:r>
            <w:r>
              <w:t>el</w:t>
            </w:r>
            <w:r w:rsidRPr="00D74419">
              <w:t xml:space="preserve">d of sheet of </w:t>
            </w:r>
            <w:proofErr w:type="gramStart"/>
            <w:r w:rsidRPr="00D74419">
              <w:t>charge ,</w:t>
            </w:r>
            <w:proofErr w:type="gramEnd"/>
            <w:r w:rsidRPr="00D74419">
              <w:t xml:space="preserve"> streamline and sketches of fi</w:t>
            </w:r>
            <w:r>
              <w:t>e</w:t>
            </w:r>
            <w:r w:rsidRPr="00D74419">
              <w:t>ld</w:t>
            </w:r>
            <w:r>
              <w:t>s</w:t>
            </w:r>
            <w:r w:rsidRPr="00D74419">
              <w:t xml:space="preserve"> , electric flux density.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D74419">
              <w:t>El</w:t>
            </w:r>
            <w:r>
              <w:t>ectric flux density , gauss law</w:t>
            </w:r>
            <w:r w:rsidRPr="00D74419">
              <w:t xml:space="preserve">–application of gauss </w:t>
            </w:r>
            <w:r>
              <w:t>law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gramStart"/>
            <w:r>
              <w:t>differential</w:t>
            </w:r>
            <w:proofErr w:type="gramEnd"/>
            <w:r>
              <w:t xml:space="preserve"> volume element</w:t>
            </w:r>
            <w:r w:rsidRPr="00D74419">
              <w:t>–divergence , Maxwell first equation.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Energy &amp;</w:t>
            </w:r>
            <w:r>
              <w:t xml:space="preserve"> </w:t>
            </w:r>
            <w:r w:rsidRPr="008C4CCF">
              <w:t>potential energy expended in moving appoint charge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the line integral- definition of potential difference &amp;potential, the potential fi</w:t>
            </w:r>
            <w:r>
              <w:t>e</w:t>
            </w:r>
            <w:r w:rsidRPr="008C4CCF">
              <w:t>ld of point charge the potential fi</w:t>
            </w:r>
            <w:r>
              <w:t>e</w:t>
            </w:r>
            <w:r w:rsidRPr="008C4CCF">
              <w:t>ld of system charge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Conservative property, potential gradient. The dipole.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C</w:t>
            </w:r>
            <w:r>
              <w:t>onductors</w:t>
            </w:r>
            <w:r w:rsidRPr="008C4CCF">
              <w:t xml:space="preserve">, </w:t>
            </w:r>
            <w:r>
              <w:t>dielectrics</w:t>
            </w:r>
            <w:r w:rsidRPr="008C4CCF">
              <w:t xml:space="preserve"> &amp;</w:t>
            </w:r>
            <w:r>
              <w:t xml:space="preserve"> capacitance</w:t>
            </w:r>
            <w:r w:rsidRPr="008C4CCF">
              <w:t>. Current &amp;current density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, continuity of current metallic conductors. Conductor properties &amp;boundary condition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gramStart"/>
            <w:r w:rsidRPr="008C4CCF">
              <w:t>method</w:t>
            </w:r>
            <w:proofErr w:type="gramEnd"/>
            <w:r w:rsidRPr="008C4CCF">
              <w:t xml:space="preserve"> of image semiconductors . </w:t>
            </w:r>
            <w:r>
              <w:t>N</w:t>
            </w:r>
            <w:r w:rsidRPr="008C4CCF">
              <w:t>ature of dielectric material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8C4CCF" w:rsidRDefault="00A26235" w:rsidP="00633442">
            <w:pPr>
              <w:bidi w:val="0"/>
              <w:jc w:val="lowKashida"/>
            </w:pPr>
            <w:r w:rsidRPr="008C4CCF">
              <w:t xml:space="preserve">Poisson &amp;lap lace </w:t>
            </w:r>
            <w:proofErr w:type="gramStart"/>
            <w:r w:rsidRPr="008C4CCF">
              <w:t>equation .</w:t>
            </w:r>
            <w:proofErr w:type="gramEnd"/>
            <w:r w:rsidRPr="008C4CCF">
              <w:t xml:space="preserve"> examples of the solution of lap lace equation (1-D) , </w:t>
            </w:r>
            <w:r>
              <w:t>examples of the solution of Poisson's equation</w:t>
            </w:r>
            <w:r w:rsidRPr="008C4CCF">
              <w:t xml:space="preserve"> (1-D)</w:t>
            </w:r>
          </w:p>
          <w:p w:rsidR="00A26235" w:rsidRPr="00392E8E" w:rsidRDefault="00A26235" w:rsidP="00633442">
            <w:pPr>
              <w:bidi w:val="0"/>
              <w:jc w:val="lowKashida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26235" w:rsidRPr="00392E8E" w:rsidTr="00633442">
        <w:trPr>
          <w:trHeight w:val="555"/>
        </w:trPr>
        <w:tc>
          <w:tcPr>
            <w:tcW w:w="1276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51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723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proofErr w:type="spellStart"/>
            <w:r w:rsidRPr="008C4CCF">
              <w:t>Boit-savart</w:t>
            </w:r>
            <w:proofErr w:type="spellEnd"/>
            <w:r w:rsidRPr="008C4CCF">
              <w:t xml:space="preserve"> </w:t>
            </w:r>
            <w:proofErr w:type="gramStart"/>
            <w:r w:rsidRPr="008C4CCF">
              <w:t>law ,</w:t>
            </w:r>
            <w:proofErr w:type="gramEnd"/>
            <w:r w:rsidRPr="008C4CCF">
              <w:t xml:space="preserve"> amperes circulate . </w:t>
            </w:r>
            <w:r>
              <w:t>C</w:t>
            </w:r>
            <w:r w:rsidRPr="008C4CCF">
              <w:t>url stokes theorem. Magnetic flux &amp;</w:t>
            </w:r>
            <w:r>
              <w:t xml:space="preserve"> </w:t>
            </w:r>
            <w:r w:rsidRPr="008C4CCF">
              <w:t>magnetic flux density</w:t>
            </w:r>
          </w:p>
        </w:tc>
        <w:tc>
          <w:tcPr>
            <w:tcW w:w="1640" w:type="dxa"/>
            <w:gridSpan w:val="2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26235" w:rsidRPr="00392E8E" w:rsidTr="00633442">
        <w:trPr>
          <w:trHeight w:val="555"/>
        </w:trPr>
        <w:tc>
          <w:tcPr>
            <w:tcW w:w="6856" w:type="dxa"/>
            <w:gridSpan w:val="4"/>
            <w:tcBorders>
              <w:bottom w:val="single" w:sz="4" w:space="0" w:color="auto"/>
            </w:tcBorders>
          </w:tcPr>
          <w:p w:rsidR="00A26235" w:rsidRPr="00FF3CB0" w:rsidRDefault="00A26235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</w:tbl>
    <w:p w:rsidR="00A26235" w:rsidRDefault="00A26235" w:rsidP="00A26235">
      <w:pPr>
        <w:jc w:val="center"/>
        <w:rPr>
          <w:b/>
          <w:bCs/>
          <w:rtl/>
          <w:lang w:bidi="ar-IQ"/>
        </w:rPr>
      </w:pPr>
    </w:p>
    <w:p w:rsidR="00A26235" w:rsidRPr="007863DA" w:rsidRDefault="00A26235" w:rsidP="00A26235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A26235" w:rsidRPr="007863DA" w:rsidRDefault="00A26235" w:rsidP="00A26235">
      <w:pPr>
        <w:jc w:val="center"/>
        <w:rPr>
          <w:b/>
          <w:bCs/>
          <w:rtl/>
          <w:lang w:bidi="ar-SY"/>
        </w:rPr>
      </w:pPr>
    </w:p>
    <w:p w:rsidR="00A26235" w:rsidRDefault="00A26235" w:rsidP="00A26235">
      <w:pPr>
        <w:jc w:val="center"/>
        <w:rPr>
          <w:b/>
          <w:bCs/>
          <w:rtl/>
          <w:lang w:bidi="ar-SY"/>
        </w:rPr>
      </w:pPr>
    </w:p>
    <w:p w:rsidR="00A26235" w:rsidRDefault="00A26235" w:rsidP="00A26235">
      <w:pPr>
        <w:jc w:val="center"/>
        <w:rPr>
          <w:rtl/>
          <w:lang w:bidi="ar-IQ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A26235" w:rsidRPr="00204A98" w:rsidRDefault="00A26235" w:rsidP="00A26235">
      <w:pPr>
        <w:jc w:val="center"/>
        <w:rPr>
          <w:rtl/>
          <w:lang w:bidi="ar-SY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276"/>
        <w:gridCol w:w="4156"/>
        <w:gridCol w:w="1640"/>
        <w:gridCol w:w="633"/>
      </w:tblGrid>
      <w:tr w:rsidR="00A26235" w:rsidRPr="00392E8E" w:rsidTr="00633442">
        <w:trPr>
          <w:cantSplit/>
          <w:trHeight w:val="1134"/>
        </w:trPr>
        <w:tc>
          <w:tcPr>
            <w:tcW w:w="1702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156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26235" w:rsidRPr="00392E8E" w:rsidRDefault="00A2623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proofErr w:type="spellStart"/>
            <w:r w:rsidRPr="008C4CCF">
              <w:t>Boit-savart</w:t>
            </w:r>
            <w:proofErr w:type="spellEnd"/>
            <w:r w:rsidRPr="008C4CCF">
              <w:t xml:space="preserve"> </w:t>
            </w:r>
            <w:proofErr w:type="gramStart"/>
            <w:r w:rsidRPr="008C4CCF">
              <w:t>law ,</w:t>
            </w:r>
            <w:proofErr w:type="gramEnd"/>
            <w:r w:rsidRPr="008C4CCF">
              <w:t xml:space="preserve"> amperes circulate . </w:t>
            </w:r>
            <w:r>
              <w:t>C</w:t>
            </w:r>
            <w:r w:rsidRPr="008C4CCF">
              <w:t>url stokes theorem. Magnetic flux &amp;</w:t>
            </w:r>
            <w:r>
              <w:t xml:space="preserve"> </w:t>
            </w:r>
            <w:r w:rsidRPr="008C4CCF">
              <w:t>magnetic flux density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Derivation of steady – magnetic fi</w:t>
            </w:r>
            <w:r>
              <w:t>e</w:t>
            </w:r>
            <w:r w:rsidRPr="008C4CCF">
              <w:t>ld laws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magnetic forces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F</w:t>
            </w:r>
            <w:r>
              <w:t>orce on moving</w:t>
            </w:r>
            <w:r w:rsidRPr="008C4CCF">
              <w:t xml:space="preserve"> </w:t>
            </w:r>
            <w:r>
              <w:t>charge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>
              <w:t>force on</w:t>
            </w:r>
            <w:r w:rsidRPr="008C4CCF">
              <w:t xml:space="preserve"> </w:t>
            </w:r>
            <w:r>
              <w:t>differential current</w:t>
            </w:r>
            <w:r w:rsidRPr="008C4CCF">
              <w:t xml:space="preserve"> </w:t>
            </w:r>
            <w:r>
              <w:t>element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force between differential current elements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force and torque and torque on a closed circuit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Magnetization and permeability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Magnetization and permeability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magnetic boundary condition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the magnetic boundary condition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the magnetic circuit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8C4CCF">
              <w:t>potential energy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force on magnetic materials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force on magnetic materials</w:t>
            </w:r>
          </w:p>
        </w:tc>
        <w:tc>
          <w:tcPr>
            <w:tcW w:w="1640" w:type="dxa"/>
            <w:vAlign w:val="center"/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A26235" w:rsidRPr="00392E8E" w:rsidRDefault="00A2623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26235" w:rsidRPr="00392E8E" w:rsidTr="00633442">
        <w:trPr>
          <w:trHeight w:val="555"/>
        </w:trPr>
        <w:tc>
          <w:tcPr>
            <w:tcW w:w="1702" w:type="dxa"/>
            <w:tcBorders>
              <w:bottom w:val="single" w:sz="4" w:space="0" w:color="auto"/>
            </w:tcBorders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6235" w:rsidRPr="00392E8E" w:rsidRDefault="00A2623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A26235" w:rsidRPr="00392E8E" w:rsidRDefault="00A26235" w:rsidP="00633442">
            <w:pPr>
              <w:bidi w:val="0"/>
              <w:rPr>
                <w:lang w:bidi="ar-SY"/>
              </w:rPr>
            </w:pPr>
            <w:r w:rsidRPr="008C4CCF">
              <w:t>inductance and mutual inductance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6235" w:rsidRPr="00392E8E" w:rsidRDefault="00A2623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A26235" w:rsidRDefault="00A26235" w:rsidP="00A26235">
      <w:pPr>
        <w:rPr>
          <w:b/>
          <w:bCs/>
          <w:rtl/>
          <w:lang w:bidi="ar-IQ"/>
        </w:rPr>
      </w:pPr>
    </w:p>
    <w:p w:rsidR="00A26235" w:rsidRDefault="00A26235" w:rsidP="00A26235">
      <w:pPr>
        <w:rPr>
          <w:b/>
          <w:bCs/>
          <w:rtl/>
          <w:lang w:bidi="ar-SY"/>
        </w:rPr>
      </w:pPr>
    </w:p>
    <w:p w:rsidR="00A26235" w:rsidRDefault="00A26235" w:rsidP="00A26235">
      <w:pPr>
        <w:rPr>
          <w:b/>
          <w:bCs/>
          <w:rtl/>
          <w:lang w:bidi="ar-SY"/>
        </w:rPr>
      </w:pPr>
    </w:p>
    <w:p w:rsidR="00A26235" w:rsidRDefault="00A26235" w:rsidP="00A26235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A26235" w:rsidRDefault="00A26235" w:rsidP="00A26235">
      <w:pPr>
        <w:jc w:val="center"/>
        <w:rPr>
          <w:b/>
          <w:bCs/>
          <w:rtl/>
          <w:lang w:bidi="ar-SY"/>
        </w:rPr>
      </w:pP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6235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F08A-1220-4D92-BCFB-3CEE9E0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3313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2017-01-08T18:11:00Z</dcterms:created>
  <dcterms:modified xsi:type="dcterms:W3CDTF">2017-01-08T18:11:00Z</dcterms:modified>
</cp:coreProperties>
</file>